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24" w:rsidRPr="00683F24" w:rsidRDefault="00683F24" w:rsidP="0060433C">
      <w:pPr>
        <w:rPr>
          <w:b/>
          <w:u w:val="single"/>
        </w:rPr>
      </w:pPr>
      <w:r w:rsidRPr="00683F24">
        <w:rPr>
          <w:b/>
          <w:u w:val="single"/>
        </w:rPr>
        <w:t xml:space="preserve">Traducción </w:t>
      </w:r>
      <w:r>
        <w:rPr>
          <w:b/>
          <w:u w:val="single"/>
        </w:rPr>
        <w:t xml:space="preserve">del </w:t>
      </w:r>
      <w:r w:rsidRPr="00683F24">
        <w:rPr>
          <w:b/>
          <w:u w:val="single"/>
        </w:rPr>
        <w:t>documento de foja Nº 8:</w:t>
      </w:r>
    </w:p>
    <w:p w:rsidR="00683F24" w:rsidRDefault="00683F24" w:rsidP="0060433C">
      <w:pPr>
        <w:rPr>
          <w:highlight w:val="cyan"/>
        </w:rPr>
      </w:pPr>
    </w:p>
    <w:p w:rsidR="0060433C" w:rsidRDefault="0060433C" w:rsidP="0060433C">
      <w:r w:rsidRPr="00683F24">
        <w:rPr>
          <w:highlight w:val="cyan"/>
        </w:rPr>
        <w:t>Querid</w:t>
      </w:r>
      <w:bookmarkStart w:id="0" w:name="_GoBack"/>
      <w:bookmarkEnd w:id="0"/>
      <w:r w:rsidRPr="00683F24">
        <w:rPr>
          <w:highlight w:val="cyan"/>
        </w:rPr>
        <w:t xml:space="preserve">a Sra. </w:t>
      </w:r>
      <w:proofErr w:type="spellStart"/>
      <w:r w:rsidRPr="00683F24">
        <w:rPr>
          <w:highlight w:val="cyan"/>
        </w:rPr>
        <w:t>Tommasel</w:t>
      </w:r>
      <w:proofErr w:type="spellEnd"/>
      <w:r w:rsidRPr="00683F24">
        <w:rPr>
          <w:highlight w:val="cyan"/>
        </w:rPr>
        <w:t>, De vez en cuando Facebook realiza donaciones de investigación sin restricciones con las que nos gustaría fomentar la colaboración en el tiempo, por lo que para apoyar a los ganadores de la Convocatoria de Investigación de Políticas de Contenidos en Plataformas de Redes Sociales (fase 2), estamos brindando la Universidad Nacional del Centro de la Provincia de Buenos Aires (ISISTÁN –CONICET) con una donación de investigación sin restricciones por un monto de $ 58.800 USD (la “Obsequio”).</w:t>
      </w:r>
      <w:r>
        <w:t xml:space="preserve"> Esperamos que utilice el Obsequio para respaldar su investigación "El discurso del odio está en el ojo del espectador Explorar el sesgo en la percepción del odio". A pesar de cualquier cosa contraria contenida en esta carta, Facebook no tendrá ninguna influencia en la realización independiente de ningún estudio o investigación, o en la difusión de sus hallazgos. </w:t>
      </w:r>
      <w:r w:rsidRPr="00683F24">
        <w:rPr>
          <w:highlight w:val="cyan"/>
        </w:rPr>
        <w:t>La Universidad Nacional del Centro de la Provincia de Buenos Aires (ISISTÁN -CONICET) utilizará este Regalo en apoyo de estos esfuerzos y de acuerdo con las leyes aplicables.</w:t>
      </w:r>
      <w:r>
        <w:t xml:space="preserve"> El Regalo no se utilizará de ninguna manera, directamente o indirectamente, para facilitar cualquier acto que pueda constituir un soborno o una comisión ilegal, una contribución ilegal a una campaña o que viole cualquier ley de actividades políticas o anticorrupción aplicable. La aceptación de este obsequio confirma que se ha revelado el obsequio, la relación de la escuela con Facebook y cómo se seleccionó la escuela para este obsequio. La escuela no debe aceptar este obsequio si interfiere con sus deberes oficiales y no debe realizar ninguna acción oficial para beneficiar indebidamente a Facebook. Este obsequio solo debe aceptarse si cumple con las regulaciones, políticas y reglas aplicables de la escuela; y leyes, reglamentos, reglas, juicios y órdenes aplicables de cualquier tribunal o autoridad gubernamental; y no entra en conflicto con ninguna otra obligación que usted o</w:t>
      </w:r>
    </w:p>
    <w:p w:rsidR="002720AB" w:rsidRDefault="0060433C" w:rsidP="0060433C">
      <w:r>
        <w:t>Carta de regalo sin restricciones de Facebook Página 2 de 2 que la escuela puede tener para cualquier otra parte. Informe de inmediato a Facebook de cualquier circunstancia que haga que la aceptación, retención o uso del Regalo sea inapropiado. Si bien esperamos que la Escuela reconozca el Regalo de Facebook en los sitios web y publicaciones relevantes, la Escuela no puede usar nuestros logotipos o marcas comerciales sin la aprobación previa por escrito. Todas las solicitudes de uso del nombre o marca comercial de Facebook deben enviarse a través del formulario en línea disponible en www.facebookbrand.com/requests. Sinceramente,</w:t>
      </w:r>
    </w:p>
    <w:sectPr w:rsidR="002720AB" w:rsidSect="004D1E2B">
      <w:pgSz w:w="11907" w:h="16839"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3C"/>
    <w:rsid w:val="002720AB"/>
    <w:rsid w:val="004D1E2B"/>
    <w:rsid w:val="0060433C"/>
    <w:rsid w:val="00683F24"/>
    <w:rsid w:val="00C341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2020-11-17T15:24:00Z</cp:lastPrinted>
  <dcterms:created xsi:type="dcterms:W3CDTF">2020-11-06T16:37:00Z</dcterms:created>
  <dcterms:modified xsi:type="dcterms:W3CDTF">2020-11-17T15:24:00Z</dcterms:modified>
</cp:coreProperties>
</file>